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sz w:val="24"/>
          <w:szCs w:val="24"/>
        </w:rPr>
        <w:t>From,</w:t>
      </w:r>
    </w:p>
    <w:p w:rsidR="00607B34" w:rsidRPr="009D222D" w:rsidRDefault="00607B34" w:rsidP="00A743D8">
      <w:pPr>
        <w:pStyle w:val="NoSpacing"/>
        <w:jc w:val="both"/>
        <w:rPr>
          <w:rFonts w:ascii="Times New Roman" w:hAnsi="Times New Roman" w:cs="Times New Roman"/>
          <w:sz w:val="24"/>
          <w:szCs w:val="24"/>
        </w:rPr>
      </w:pPr>
    </w:p>
    <w:p w:rsidR="00192C98" w:rsidRDefault="00192C98" w:rsidP="00A743D8">
      <w:pPr>
        <w:pStyle w:val="NoSpacing"/>
        <w:jc w:val="both"/>
        <w:rPr>
          <w:rFonts w:ascii="Times New Roman" w:hAnsi="Times New Roman" w:cs="Times New Roman"/>
          <w:sz w:val="24"/>
          <w:szCs w:val="24"/>
        </w:rPr>
      </w:pPr>
    </w:p>
    <w:p w:rsidR="00192C98" w:rsidRDefault="00192C98" w:rsidP="00A743D8">
      <w:pPr>
        <w:pStyle w:val="NoSpacing"/>
        <w:jc w:val="both"/>
        <w:rPr>
          <w:rFonts w:ascii="Times New Roman" w:hAnsi="Times New Roman" w:cs="Times New Roman"/>
          <w:sz w:val="24"/>
          <w:szCs w:val="24"/>
        </w:rPr>
      </w:pPr>
    </w:p>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sz w:val="24"/>
          <w:szCs w:val="24"/>
        </w:rPr>
        <w:t>To,</w:t>
      </w:r>
    </w:p>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sz w:val="24"/>
          <w:szCs w:val="24"/>
        </w:rPr>
        <w:t>The Chief Justice of India</w:t>
      </w:r>
    </w:p>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sz w:val="24"/>
          <w:szCs w:val="24"/>
        </w:rPr>
        <w:t>The Supreme Court of India</w:t>
      </w:r>
    </w:p>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sz w:val="24"/>
          <w:szCs w:val="24"/>
        </w:rPr>
        <w:t>New Delhi.</w:t>
      </w:r>
    </w:p>
    <w:p w:rsidR="00607B34" w:rsidRPr="009D222D" w:rsidRDefault="00607B34" w:rsidP="00A743D8">
      <w:pPr>
        <w:pStyle w:val="NoSpacing"/>
        <w:jc w:val="both"/>
        <w:rPr>
          <w:rFonts w:ascii="Times New Roman" w:hAnsi="Times New Roman" w:cs="Times New Roman"/>
          <w:sz w:val="24"/>
          <w:szCs w:val="24"/>
        </w:rPr>
      </w:pPr>
    </w:p>
    <w:p w:rsidR="00607B34" w:rsidRPr="009D222D" w:rsidRDefault="00607B34" w:rsidP="00A743D8">
      <w:pPr>
        <w:pStyle w:val="NoSpacing"/>
        <w:jc w:val="both"/>
        <w:rPr>
          <w:rFonts w:ascii="Times New Roman" w:hAnsi="Times New Roman" w:cs="Times New Roman"/>
          <w:sz w:val="24"/>
          <w:szCs w:val="24"/>
        </w:rPr>
      </w:pPr>
      <w:r w:rsidRPr="009D222D">
        <w:rPr>
          <w:rFonts w:ascii="Times New Roman" w:hAnsi="Times New Roman" w:cs="Times New Roman"/>
          <w:b/>
          <w:sz w:val="24"/>
          <w:szCs w:val="24"/>
        </w:rPr>
        <w:t>Subject:</w:t>
      </w:r>
      <w:r w:rsidRPr="009D222D">
        <w:rPr>
          <w:rFonts w:ascii="Times New Roman" w:hAnsi="Times New Roman" w:cs="Times New Roman"/>
          <w:sz w:val="24"/>
          <w:szCs w:val="24"/>
        </w:rPr>
        <w:t xml:space="preserve"> Su Moto Cognizance of the contempt of t</w:t>
      </w:r>
      <w:r w:rsidR="00C85038" w:rsidRPr="009D222D">
        <w:rPr>
          <w:rFonts w:ascii="Times New Roman" w:hAnsi="Times New Roman" w:cs="Times New Roman"/>
          <w:sz w:val="24"/>
          <w:szCs w:val="24"/>
        </w:rPr>
        <w:t>he Court committed by ….</w:t>
      </w:r>
    </w:p>
    <w:p w:rsidR="00607B34" w:rsidRPr="009D222D" w:rsidRDefault="00607B34" w:rsidP="00A743D8">
      <w:pPr>
        <w:pStyle w:val="NoSpacing"/>
        <w:jc w:val="both"/>
        <w:rPr>
          <w:rFonts w:ascii="Times New Roman" w:hAnsi="Times New Roman" w:cs="Times New Roman"/>
          <w:sz w:val="24"/>
          <w:szCs w:val="24"/>
        </w:rPr>
      </w:pPr>
    </w:p>
    <w:p w:rsidR="00125C53" w:rsidRDefault="00607B34" w:rsidP="00125C53">
      <w:pPr>
        <w:pStyle w:val="NoSpacing"/>
        <w:jc w:val="both"/>
        <w:rPr>
          <w:rFonts w:ascii="Times New Roman" w:hAnsi="Times New Roman" w:cs="Times New Roman"/>
          <w:sz w:val="24"/>
          <w:szCs w:val="24"/>
        </w:rPr>
      </w:pPr>
      <w:r w:rsidRPr="009D222D">
        <w:rPr>
          <w:rFonts w:ascii="Times New Roman" w:hAnsi="Times New Roman" w:cs="Times New Roman"/>
          <w:b/>
          <w:sz w:val="24"/>
          <w:szCs w:val="24"/>
        </w:rPr>
        <w:t>Ref:</w:t>
      </w:r>
      <w:r w:rsidRPr="009D222D">
        <w:rPr>
          <w:rFonts w:ascii="Times New Roman" w:hAnsi="Times New Roman" w:cs="Times New Roman"/>
          <w:sz w:val="24"/>
          <w:szCs w:val="24"/>
        </w:rPr>
        <w:t xml:space="preserve"> </w:t>
      </w:r>
    </w:p>
    <w:p w:rsidR="00125C53" w:rsidRDefault="00125C53" w:rsidP="00125C53">
      <w:pPr>
        <w:pStyle w:val="NoSpacing"/>
        <w:jc w:val="both"/>
        <w:rPr>
          <w:rFonts w:ascii="Times New Roman" w:hAnsi="Times New Roman" w:cs="Times New Roman"/>
          <w:sz w:val="24"/>
          <w:szCs w:val="24"/>
        </w:rPr>
      </w:pPr>
      <w:r>
        <w:rPr>
          <w:rFonts w:ascii="Times New Roman" w:hAnsi="Times New Roman" w:cs="Times New Roman"/>
          <w:sz w:val="24"/>
          <w:szCs w:val="24"/>
        </w:rPr>
        <w:t>Law laid down by the Apex court in</w:t>
      </w:r>
      <w:r w:rsidRPr="009D222D">
        <w:rPr>
          <w:rFonts w:ascii="Times New Roman" w:hAnsi="Times New Roman" w:cs="Times New Roman"/>
          <w:sz w:val="24"/>
          <w:szCs w:val="24"/>
        </w:rPr>
        <w:t xml:space="preserve"> Salem Advocate Bar Association, Tamil Nadu v/s Union of India vide orders dated 02/08/2005.[(2005) 6 SCC 344]</w:t>
      </w:r>
      <w:r>
        <w:rPr>
          <w:rFonts w:ascii="Times New Roman" w:hAnsi="Times New Roman" w:cs="Times New Roman"/>
          <w:sz w:val="24"/>
          <w:szCs w:val="24"/>
        </w:rPr>
        <w:t>;</w:t>
      </w:r>
    </w:p>
    <w:p w:rsidR="00125C53" w:rsidRDefault="00125C53" w:rsidP="00125C53">
      <w:pPr>
        <w:pStyle w:val="NoSpacing"/>
        <w:jc w:val="both"/>
        <w:rPr>
          <w:rFonts w:ascii="Times New Roman" w:hAnsi="Times New Roman" w:cs="Times New Roman"/>
          <w:sz w:val="24"/>
          <w:szCs w:val="24"/>
        </w:rPr>
      </w:pPr>
    </w:p>
    <w:p w:rsidR="00125C53" w:rsidRDefault="00125C53" w:rsidP="00125C53">
      <w:pPr>
        <w:pStyle w:val="NoSpacing"/>
        <w:jc w:val="both"/>
        <w:rPr>
          <w:rFonts w:ascii="Times New Roman" w:hAnsi="Times New Roman" w:cs="Times New Roman"/>
          <w:sz w:val="24"/>
          <w:szCs w:val="24"/>
        </w:rPr>
      </w:pPr>
      <w:r>
        <w:rPr>
          <w:rFonts w:ascii="Times New Roman" w:hAnsi="Times New Roman" w:cs="Times New Roman"/>
          <w:sz w:val="24"/>
          <w:szCs w:val="24"/>
        </w:rPr>
        <w:t>Law laid down by Apex court in the case of ……</w:t>
      </w:r>
    </w:p>
    <w:p w:rsidR="00607B34" w:rsidRPr="009D222D" w:rsidRDefault="00607B34" w:rsidP="00125C53">
      <w:pPr>
        <w:pStyle w:val="NoSpacing"/>
        <w:jc w:val="both"/>
        <w:rPr>
          <w:rFonts w:ascii="Times New Roman" w:hAnsi="Times New Roman" w:cs="Times New Roman"/>
          <w:sz w:val="24"/>
          <w:szCs w:val="24"/>
        </w:rPr>
      </w:pPr>
    </w:p>
    <w:p w:rsidR="00607B34" w:rsidRPr="009D222D" w:rsidRDefault="00D137B4" w:rsidP="00A743D8">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b/>
          <w:sz w:val="24"/>
          <w:szCs w:val="24"/>
        </w:rPr>
        <w:t>Please My Lords</w:t>
      </w:r>
      <w:r w:rsidRPr="009D222D">
        <w:rPr>
          <w:rFonts w:ascii="Times New Roman" w:hAnsi="Times New Roman" w:cs="Times New Roman"/>
          <w:sz w:val="24"/>
          <w:szCs w:val="24"/>
        </w:rPr>
        <w:t>,</w:t>
      </w:r>
    </w:p>
    <w:p w:rsidR="00125C53" w:rsidRDefault="00125C53" w:rsidP="00A743D8">
      <w:pPr>
        <w:pStyle w:val="NoSpacing"/>
        <w:spacing w:line="276" w:lineRule="auto"/>
        <w:jc w:val="both"/>
        <w:rPr>
          <w:rFonts w:ascii="Times New Roman" w:hAnsi="Times New Roman" w:cs="Times New Roman"/>
          <w:sz w:val="24"/>
          <w:szCs w:val="24"/>
        </w:rPr>
      </w:pPr>
    </w:p>
    <w:p w:rsidR="00D137B4" w:rsidRPr="009D222D" w:rsidRDefault="00D137B4" w:rsidP="00A743D8">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With reference to aforesaid subject and Ref., I crave leave to address as under –</w:t>
      </w:r>
    </w:p>
    <w:p w:rsidR="00125C53" w:rsidRDefault="00125C53" w:rsidP="00125C53">
      <w:pPr>
        <w:pStyle w:val="NoSpacing"/>
        <w:jc w:val="both"/>
        <w:rPr>
          <w:rFonts w:ascii="Times New Roman" w:hAnsi="Times New Roman" w:cs="Times New Roman"/>
          <w:sz w:val="24"/>
          <w:szCs w:val="24"/>
        </w:rPr>
      </w:pPr>
    </w:p>
    <w:p w:rsidR="00192C98" w:rsidRDefault="00125C53" w:rsidP="00192C98">
      <w:pPr>
        <w:pStyle w:val="NoSpacing"/>
        <w:jc w:val="both"/>
        <w:rPr>
          <w:rFonts w:ascii="Times New Roman" w:hAnsi="Times New Roman" w:cs="Times New Roman"/>
          <w:sz w:val="24"/>
          <w:szCs w:val="24"/>
        </w:rPr>
      </w:pPr>
      <w:r>
        <w:rPr>
          <w:rFonts w:ascii="Times New Roman" w:hAnsi="Times New Roman" w:cs="Times New Roman"/>
          <w:sz w:val="24"/>
          <w:szCs w:val="24"/>
        </w:rPr>
        <w:t xml:space="preserve">The Apex Court, in the </w:t>
      </w:r>
      <w:r w:rsidRPr="009D222D">
        <w:rPr>
          <w:rFonts w:ascii="Times New Roman" w:hAnsi="Times New Roman" w:cs="Times New Roman"/>
          <w:sz w:val="24"/>
          <w:szCs w:val="24"/>
        </w:rPr>
        <w:t>case</w:t>
      </w:r>
      <w:r>
        <w:rPr>
          <w:rFonts w:ascii="Times New Roman" w:hAnsi="Times New Roman" w:cs="Times New Roman"/>
          <w:sz w:val="24"/>
          <w:szCs w:val="24"/>
        </w:rPr>
        <w:t xml:space="preserve"> of</w:t>
      </w:r>
      <w:r w:rsidRPr="0017723D">
        <w:rPr>
          <w:rFonts w:ascii="Times New Roman" w:hAnsi="Times New Roman" w:cs="Times New Roman"/>
          <w:sz w:val="24"/>
          <w:szCs w:val="24"/>
        </w:rPr>
        <w:t xml:space="preserve"> </w:t>
      </w:r>
      <w:r w:rsidRPr="009D222D">
        <w:rPr>
          <w:rFonts w:ascii="Times New Roman" w:hAnsi="Times New Roman" w:cs="Times New Roman"/>
          <w:sz w:val="24"/>
          <w:szCs w:val="24"/>
        </w:rPr>
        <w:t>Salem Advocate Bar Association, Tamil Nadu v/s Union of Ind</w:t>
      </w:r>
      <w:r>
        <w:rPr>
          <w:rFonts w:ascii="Times New Roman" w:hAnsi="Times New Roman" w:cs="Times New Roman"/>
          <w:sz w:val="24"/>
          <w:szCs w:val="24"/>
        </w:rPr>
        <w:t xml:space="preserve">ia </w:t>
      </w:r>
      <w:r w:rsidRPr="009D222D">
        <w:rPr>
          <w:rFonts w:ascii="Times New Roman" w:hAnsi="Times New Roman" w:cs="Times New Roman"/>
          <w:sz w:val="24"/>
          <w:szCs w:val="24"/>
        </w:rPr>
        <w:t>[(2005) 6 SCC 344]</w:t>
      </w:r>
      <w:r>
        <w:rPr>
          <w:rFonts w:ascii="Times New Roman" w:hAnsi="Times New Roman" w:cs="Times New Roman"/>
          <w:sz w:val="24"/>
          <w:szCs w:val="24"/>
        </w:rPr>
        <w:t xml:space="preserve"> </w:t>
      </w:r>
      <w:r w:rsidR="00192C98">
        <w:rPr>
          <w:rFonts w:ascii="Times New Roman" w:hAnsi="Times New Roman" w:cs="Times New Roman"/>
          <w:sz w:val="24"/>
          <w:szCs w:val="24"/>
        </w:rPr>
        <w:t>, have inter alia,</w:t>
      </w:r>
      <w:r w:rsidR="00192C98" w:rsidRPr="007A7500">
        <w:rPr>
          <w:rFonts w:ascii="Times New Roman" w:hAnsi="Times New Roman" w:cs="Times New Roman"/>
          <w:sz w:val="24"/>
          <w:szCs w:val="24"/>
        </w:rPr>
        <w:t xml:space="preserve"> observed and directed –</w:t>
      </w:r>
    </w:p>
    <w:p w:rsidR="00192C98" w:rsidRPr="007A7500" w:rsidRDefault="00192C98" w:rsidP="00192C98">
      <w:pPr>
        <w:pStyle w:val="NoSpacing"/>
        <w:jc w:val="both"/>
        <w:rPr>
          <w:rFonts w:ascii="Times New Roman" w:hAnsi="Times New Roman" w:cs="Times New Roman"/>
          <w:sz w:val="24"/>
          <w:szCs w:val="24"/>
        </w:rPr>
      </w:pPr>
    </w:p>
    <w:p w:rsidR="00192C98" w:rsidRPr="007B713B" w:rsidRDefault="00192C98" w:rsidP="00192C98">
      <w:pPr>
        <w:pStyle w:val="NoSpacing"/>
        <w:ind w:left="720"/>
        <w:jc w:val="both"/>
        <w:rPr>
          <w:rFonts w:ascii="Times New Roman" w:hAnsi="Times New Roman" w:cs="Times New Roman"/>
          <w:i/>
          <w:sz w:val="24"/>
          <w:szCs w:val="24"/>
        </w:rPr>
      </w:pPr>
      <w:r w:rsidRPr="007B713B">
        <w:rPr>
          <w:rFonts w:ascii="Times New Roman" w:hAnsi="Times New Roman" w:cs="Times New Roman"/>
          <w:i/>
          <w:sz w:val="24"/>
          <w:szCs w:val="24"/>
        </w:rPr>
        <w:t>“…The Governments, government departments or statutory authorities are defendants in a large number of Cases pending in various courts in the country. Judicial notice can be taken of the fact that in a large number of cases either the notice is not replied to or in the few cases where a reply is sent, it is generally vague and evasive. It not only gives rise to avoidable litigation but also results in heavy expenses and costs to the exchequer as well.</w:t>
      </w:r>
    </w:p>
    <w:p w:rsidR="00192C98" w:rsidRPr="007B713B" w:rsidRDefault="00192C98" w:rsidP="00192C98">
      <w:pPr>
        <w:pStyle w:val="NoSpacing"/>
        <w:jc w:val="both"/>
        <w:rPr>
          <w:rFonts w:ascii="Times New Roman" w:hAnsi="Times New Roman" w:cs="Times New Roman"/>
          <w:i/>
          <w:sz w:val="24"/>
          <w:szCs w:val="24"/>
        </w:rPr>
      </w:pPr>
    </w:p>
    <w:p w:rsidR="00192C98" w:rsidRPr="007B713B" w:rsidRDefault="00192C98" w:rsidP="00192C98">
      <w:pPr>
        <w:pStyle w:val="NoSpacing"/>
        <w:ind w:left="720"/>
        <w:jc w:val="both"/>
        <w:rPr>
          <w:rFonts w:ascii="Times New Roman" w:hAnsi="Times New Roman" w:cs="Times New Roman"/>
          <w:i/>
          <w:sz w:val="24"/>
          <w:szCs w:val="24"/>
        </w:rPr>
      </w:pPr>
      <w:r w:rsidRPr="007B713B">
        <w:rPr>
          <w:rFonts w:ascii="Times New Roman" w:hAnsi="Times New Roman" w:cs="Times New Roman"/>
          <w:i/>
          <w:sz w:val="24"/>
          <w:szCs w:val="24"/>
        </w:rPr>
        <w:t>A proper reply can result in reduction of litigation between the State and the citizens. In case a proper reply is sent, either the claim in the notice may be admitted or the area of controversy curtailed, or the citizen may be satisfied on knowing the stand of the State.</w:t>
      </w:r>
    </w:p>
    <w:p w:rsidR="00192C98" w:rsidRPr="007B713B" w:rsidRDefault="00192C98" w:rsidP="00192C98">
      <w:pPr>
        <w:pStyle w:val="NoSpacing"/>
        <w:jc w:val="both"/>
        <w:rPr>
          <w:rFonts w:ascii="Times New Roman" w:hAnsi="Times New Roman" w:cs="Times New Roman"/>
          <w:i/>
          <w:sz w:val="24"/>
          <w:szCs w:val="24"/>
        </w:rPr>
      </w:pPr>
    </w:p>
    <w:p w:rsidR="00192C98" w:rsidRPr="007B713B" w:rsidRDefault="00192C98" w:rsidP="00192C98">
      <w:pPr>
        <w:pStyle w:val="NoSpacing"/>
        <w:ind w:left="720"/>
        <w:jc w:val="both"/>
        <w:rPr>
          <w:rFonts w:ascii="Times New Roman" w:hAnsi="Times New Roman" w:cs="Times New Roman"/>
          <w:i/>
          <w:sz w:val="24"/>
          <w:szCs w:val="24"/>
        </w:rPr>
      </w:pPr>
      <w:r w:rsidRPr="007B713B">
        <w:rPr>
          <w:rFonts w:ascii="Times New Roman" w:hAnsi="Times New Roman" w:cs="Times New Roman"/>
          <w:i/>
          <w:sz w:val="24"/>
          <w:szCs w:val="24"/>
        </w:rPr>
        <w:t>Having regard to the existing state of affairs, we direct all Governments, Central or State or other authorities concerned, whenever any statute requires service of notice as a condition precedent for filing of suit or other proceedings against it, to nominate, within a period of three months, an officer who shall be made responsible to ensure that replies to notices under Section 80 or similar provisions are sent within the period stipulated in a particular legislation.</w:t>
      </w:r>
    </w:p>
    <w:p w:rsidR="00192C98" w:rsidRPr="007B713B" w:rsidRDefault="00192C98" w:rsidP="00192C98">
      <w:pPr>
        <w:pStyle w:val="NoSpacing"/>
        <w:jc w:val="both"/>
        <w:rPr>
          <w:rFonts w:ascii="Times New Roman" w:hAnsi="Times New Roman" w:cs="Times New Roman"/>
          <w:i/>
          <w:sz w:val="24"/>
          <w:szCs w:val="24"/>
        </w:rPr>
      </w:pPr>
    </w:p>
    <w:p w:rsidR="00C85038" w:rsidRPr="009D222D" w:rsidRDefault="00192C98" w:rsidP="00192C98">
      <w:pPr>
        <w:pStyle w:val="NoSpacing"/>
        <w:ind w:left="720"/>
        <w:jc w:val="both"/>
        <w:rPr>
          <w:rFonts w:ascii="Times New Roman" w:hAnsi="Times New Roman" w:cs="Times New Roman"/>
          <w:sz w:val="24"/>
          <w:szCs w:val="24"/>
        </w:rPr>
      </w:pPr>
      <w:r w:rsidRPr="007B713B">
        <w:rPr>
          <w:rFonts w:ascii="Times New Roman" w:hAnsi="Times New Roman" w:cs="Times New Roman"/>
          <w:i/>
          <w:sz w:val="24"/>
          <w:szCs w:val="24"/>
        </w:rPr>
        <w:t xml:space="preserve">The replies shall be sent after due application of mind. Despite, if the court finds that either the notice has not been replied to or the reply is evasive and vague and has been sent without proper application of mind, the court shall ordinarily award heavy costs against the Government and direct it to take </w:t>
      </w:r>
      <w:r w:rsidRPr="007B713B">
        <w:rPr>
          <w:rFonts w:ascii="Times New Roman" w:hAnsi="Times New Roman" w:cs="Times New Roman"/>
          <w:i/>
          <w:sz w:val="24"/>
          <w:szCs w:val="24"/>
        </w:rPr>
        <w:lastRenderedPageBreak/>
        <w:t>appropriate action against the officer concerned including recovery of costs from him.”.</w:t>
      </w:r>
    </w:p>
    <w:p w:rsidR="00C85038" w:rsidRPr="009D222D" w:rsidRDefault="00C85038" w:rsidP="00C85038">
      <w:pPr>
        <w:pStyle w:val="NoSpacing"/>
        <w:ind w:left="720"/>
        <w:jc w:val="both"/>
        <w:rPr>
          <w:rFonts w:ascii="Times New Roman" w:hAnsi="Times New Roman" w:cs="Times New Roman"/>
          <w:sz w:val="24"/>
          <w:szCs w:val="24"/>
        </w:rPr>
      </w:pPr>
    </w:p>
    <w:p w:rsidR="00D137B4" w:rsidRDefault="00D137B4" w:rsidP="00C85038">
      <w:pPr>
        <w:pStyle w:val="NoSpacing"/>
        <w:spacing w:line="276" w:lineRule="auto"/>
        <w:jc w:val="both"/>
        <w:rPr>
          <w:rFonts w:ascii="Times New Roman" w:hAnsi="Times New Roman" w:cs="Times New Roman"/>
          <w:sz w:val="24"/>
          <w:szCs w:val="24"/>
        </w:rPr>
      </w:pPr>
    </w:p>
    <w:p w:rsidR="00125C53" w:rsidRDefault="00125C53" w:rsidP="00C85038">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(2) In the case of ……… the Apex court have laid down that ……</w:t>
      </w:r>
    </w:p>
    <w:p w:rsidR="00125C53" w:rsidRPr="009D222D" w:rsidRDefault="00125C53" w:rsidP="00C85038">
      <w:pPr>
        <w:pStyle w:val="NoSpacing"/>
        <w:spacing w:line="276" w:lineRule="auto"/>
        <w:jc w:val="both"/>
        <w:rPr>
          <w:rFonts w:ascii="Times New Roman" w:hAnsi="Times New Roman" w:cs="Times New Roman"/>
          <w:sz w:val="24"/>
          <w:szCs w:val="24"/>
        </w:rPr>
      </w:pPr>
    </w:p>
    <w:p w:rsidR="00D137B4" w:rsidRPr="009D222D"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D137B4" w:rsidRPr="009D222D">
        <w:rPr>
          <w:rFonts w:ascii="Times New Roman" w:hAnsi="Times New Roman" w:cs="Times New Roman"/>
          <w:sz w:val="24"/>
          <w:szCs w:val="24"/>
        </w:rPr>
        <w:t xml:space="preserve">I submit that I have had </w:t>
      </w:r>
      <w:r w:rsidR="00C85038" w:rsidRPr="009D222D">
        <w:rPr>
          <w:rFonts w:ascii="Times New Roman" w:hAnsi="Times New Roman" w:cs="Times New Roman"/>
          <w:sz w:val="24"/>
          <w:szCs w:val="24"/>
        </w:rPr>
        <w:t xml:space="preserve">issue a Notice u/s 80 of CPC, 1908, to ….. . The copy of said Notice is annexed herewith. </w:t>
      </w:r>
    </w:p>
    <w:p w:rsidR="00D137B4" w:rsidRPr="009D222D" w:rsidRDefault="00D137B4" w:rsidP="00A743D8">
      <w:pPr>
        <w:pStyle w:val="NoSpacing"/>
        <w:spacing w:line="276" w:lineRule="auto"/>
        <w:jc w:val="both"/>
        <w:rPr>
          <w:rFonts w:ascii="Times New Roman" w:hAnsi="Times New Roman" w:cs="Times New Roman"/>
          <w:sz w:val="24"/>
          <w:szCs w:val="24"/>
        </w:rPr>
      </w:pPr>
    </w:p>
    <w:p w:rsidR="002C4EE1"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D137B4" w:rsidRPr="009D222D">
        <w:rPr>
          <w:rFonts w:ascii="Times New Roman" w:hAnsi="Times New Roman" w:cs="Times New Roman"/>
          <w:sz w:val="24"/>
          <w:szCs w:val="24"/>
        </w:rPr>
        <w:t>I submit that,</w:t>
      </w:r>
      <w:r w:rsidR="00C85038" w:rsidRPr="009D222D">
        <w:rPr>
          <w:rFonts w:ascii="Times New Roman" w:hAnsi="Times New Roman" w:cs="Times New Roman"/>
          <w:sz w:val="24"/>
          <w:szCs w:val="24"/>
        </w:rPr>
        <w:t xml:space="preserve"> however, the concerned authority</w:t>
      </w:r>
      <w:r w:rsidR="009D222D" w:rsidRPr="009D222D">
        <w:rPr>
          <w:rFonts w:ascii="Times New Roman" w:hAnsi="Times New Roman" w:cs="Times New Roman"/>
          <w:sz w:val="24"/>
          <w:szCs w:val="24"/>
        </w:rPr>
        <w:t xml:space="preserve"> / official</w:t>
      </w:r>
      <w:r w:rsidR="00C85038" w:rsidRPr="009D222D">
        <w:rPr>
          <w:rFonts w:ascii="Times New Roman" w:hAnsi="Times New Roman" w:cs="Times New Roman"/>
          <w:sz w:val="24"/>
          <w:szCs w:val="24"/>
        </w:rPr>
        <w:t xml:space="preserve"> have neglected to make any reply to said Notice.</w:t>
      </w:r>
    </w:p>
    <w:p w:rsidR="00125C53" w:rsidRDefault="00125C53" w:rsidP="00125C53">
      <w:pPr>
        <w:pStyle w:val="NoSpacing"/>
        <w:spacing w:line="276" w:lineRule="auto"/>
        <w:jc w:val="both"/>
        <w:rPr>
          <w:rFonts w:ascii="Times New Roman" w:hAnsi="Times New Roman" w:cs="Times New Roman"/>
          <w:sz w:val="24"/>
          <w:szCs w:val="24"/>
        </w:rPr>
      </w:pPr>
    </w:p>
    <w:p w:rsidR="00125C53" w:rsidRPr="009D222D" w:rsidRDefault="00F51CC0" w:rsidP="00125C53">
      <w:pPr>
        <w:pStyle w:val="NoSpacing"/>
        <w:spacing w:line="276" w:lineRule="auto"/>
        <w:jc w:val="both"/>
        <w:rPr>
          <w:rFonts w:ascii="Times New Roman" w:hAnsi="Times New Roman" w:cs="Times New Roman"/>
          <w:b/>
          <w:sz w:val="24"/>
          <w:szCs w:val="24"/>
        </w:rPr>
      </w:pPr>
      <w:r>
        <w:rPr>
          <w:rFonts w:ascii="Times New Roman" w:hAnsi="Times New Roman" w:cs="Times New Roman"/>
          <w:sz w:val="24"/>
          <w:szCs w:val="24"/>
        </w:rPr>
        <w:t xml:space="preserve">(5) </w:t>
      </w:r>
      <w:r w:rsidR="00125C53" w:rsidRPr="0017723D">
        <w:rPr>
          <w:rFonts w:ascii="Times New Roman" w:hAnsi="Times New Roman" w:cs="Times New Roman"/>
          <w:sz w:val="24"/>
          <w:szCs w:val="24"/>
        </w:rPr>
        <w:t>I further submit that the issue which was raised in the said Notice was unambiguously and c</w:t>
      </w:r>
      <w:r w:rsidR="00125C53">
        <w:rPr>
          <w:rFonts w:ascii="Times New Roman" w:hAnsi="Times New Roman" w:cs="Times New Roman"/>
          <w:sz w:val="24"/>
          <w:szCs w:val="24"/>
        </w:rPr>
        <w:t>ategorically decided by this</w:t>
      </w:r>
      <w:r w:rsidR="00125C53" w:rsidRPr="0017723D">
        <w:rPr>
          <w:rFonts w:ascii="Times New Roman" w:hAnsi="Times New Roman" w:cs="Times New Roman"/>
          <w:sz w:val="24"/>
          <w:szCs w:val="24"/>
        </w:rPr>
        <w:t xml:space="preserve"> court in the case of ………..</w:t>
      </w:r>
      <w:r w:rsidR="00125C53">
        <w:rPr>
          <w:rFonts w:ascii="Times New Roman" w:hAnsi="Times New Roman" w:cs="Times New Roman"/>
          <w:sz w:val="24"/>
          <w:szCs w:val="24"/>
        </w:rPr>
        <w:t xml:space="preserve"> , stated hereinbefore.</w:t>
      </w:r>
    </w:p>
    <w:p w:rsidR="00D137B4" w:rsidRPr="009D222D" w:rsidRDefault="00D137B4" w:rsidP="00A743D8">
      <w:pPr>
        <w:pStyle w:val="NoSpacing"/>
        <w:spacing w:line="276" w:lineRule="auto"/>
        <w:jc w:val="both"/>
        <w:rPr>
          <w:rFonts w:ascii="Times New Roman" w:hAnsi="Times New Roman" w:cs="Times New Roman"/>
          <w:sz w:val="24"/>
          <w:szCs w:val="24"/>
        </w:rPr>
      </w:pPr>
    </w:p>
    <w:p w:rsidR="00125C53" w:rsidRPr="009D222D"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125C53" w:rsidRPr="009D222D">
        <w:rPr>
          <w:rFonts w:ascii="Times New Roman" w:hAnsi="Times New Roman" w:cs="Times New Roman"/>
          <w:sz w:val="24"/>
          <w:szCs w:val="24"/>
        </w:rPr>
        <w:t>I submit that it was expressly brought to the knowledge of the concerned public authority / official that by virtue of aforesaid judgment</w:t>
      </w:r>
      <w:r>
        <w:rPr>
          <w:rFonts w:ascii="Times New Roman" w:hAnsi="Times New Roman" w:cs="Times New Roman"/>
          <w:sz w:val="24"/>
          <w:szCs w:val="24"/>
        </w:rPr>
        <w:t>s</w:t>
      </w:r>
      <w:r w:rsidR="00125C53">
        <w:rPr>
          <w:rFonts w:ascii="Times New Roman" w:hAnsi="Times New Roman" w:cs="Times New Roman"/>
          <w:sz w:val="24"/>
          <w:szCs w:val="24"/>
        </w:rPr>
        <w:t xml:space="preserve"> of the Apex court</w:t>
      </w:r>
      <w:r w:rsidR="00125C53" w:rsidRPr="009D222D">
        <w:rPr>
          <w:rFonts w:ascii="Times New Roman" w:hAnsi="Times New Roman" w:cs="Times New Roman"/>
          <w:sz w:val="24"/>
          <w:szCs w:val="24"/>
        </w:rPr>
        <w:t xml:space="preserve">, the said authority / official is obliged to </w:t>
      </w:r>
      <w:r w:rsidR="00125C53">
        <w:rPr>
          <w:rFonts w:ascii="Times New Roman" w:hAnsi="Times New Roman" w:cs="Times New Roman"/>
          <w:sz w:val="24"/>
          <w:szCs w:val="24"/>
        </w:rPr>
        <w:t xml:space="preserve">act in accordance with the law so laid down / and / or </w:t>
      </w:r>
      <w:r w:rsidR="00125C53" w:rsidRPr="009D222D">
        <w:rPr>
          <w:rFonts w:ascii="Times New Roman" w:hAnsi="Times New Roman" w:cs="Times New Roman"/>
          <w:sz w:val="24"/>
          <w:szCs w:val="24"/>
        </w:rPr>
        <w:t xml:space="preserve">make a due reply to the said Notice. Yet, the authority / official </w:t>
      </w:r>
      <w:r w:rsidR="00125C53">
        <w:rPr>
          <w:rFonts w:ascii="Times New Roman" w:hAnsi="Times New Roman" w:cs="Times New Roman"/>
          <w:sz w:val="24"/>
          <w:szCs w:val="24"/>
        </w:rPr>
        <w:t>are wilfully acting contrary to the law so laid down and have also</w:t>
      </w:r>
      <w:r w:rsidR="00125C53" w:rsidRPr="009D222D">
        <w:rPr>
          <w:rFonts w:ascii="Times New Roman" w:hAnsi="Times New Roman" w:cs="Times New Roman"/>
          <w:sz w:val="24"/>
          <w:szCs w:val="24"/>
        </w:rPr>
        <w:t xml:space="preserve"> neglected to make any reply. </w:t>
      </w:r>
    </w:p>
    <w:p w:rsidR="00C85038" w:rsidRPr="009D222D" w:rsidRDefault="00C85038" w:rsidP="00C85038">
      <w:pPr>
        <w:pStyle w:val="ListParagraph"/>
      </w:pPr>
    </w:p>
    <w:p w:rsidR="00607B34" w:rsidRPr="009D222D"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00C85038" w:rsidRPr="009D222D">
        <w:rPr>
          <w:rFonts w:ascii="Times New Roman" w:hAnsi="Times New Roman" w:cs="Times New Roman"/>
          <w:sz w:val="24"/>
          <w:szCs w:val="24"/>
        </w:rPr>
        <w:t>I</w:t>
      </w:r>
      <w:r w:rsidR="00B309F5" w:rsidRPr="009D222D">
        <w:rPr>
          <w:rFonts w:ascii="Times New Roman" w:hAnsi="Times New Roman" w:cs="Times New Roman"/>
          <w:sz w:val="24"/>
          <w:szCs w:val="24"/>
        </w:rPr>
        <w:t>t is sad to observe t</w:t>
      </w:r>
      <w:r w:rsidR="00C85038" w:rsidRPr="009D222D">
        <w:rPr>
          <w:rFonts w:ascii="Times New Roman" w:hAnsi="Times New Roman" w:cs="Times New Roman"/>
          <w:sz w:val="24"/>
          <w:szCs w:val="24"/>
        </w:rPr>
        <w:t>hat the</w:t>
      </w:r>
      <w:r w:rsidR="009D222D" w:rsidRPr="009D222D">
        <w:rPr>
          <w:rFonts w:ascii="Times New Roman" w:hAnsi="Times New Roman" w:cs="Times New Roman"/>
          <w:sz w:val="24"/>
          <w:szCs w:val="24"/>
        </w:rPr>
        <w:t xml:space="preserve"> concerned authority / official</w:t>
      </w:r>
      <w:r w:rsidR="00B309F5" w:rsidRPr="009D222D">
        <w:rPr>
          <w:rFonts w:ascii="Times New Roman" w:hAnsi="Times New Roman" w:cs="Times New Roman"/>
          <w:sz w:val="24"/>
          <w:szCs w:val="24"/>
        </w:rPr>
        <w:t xml:space="preserve"> has no respect and has no regards for the authority of the orders of this</w:t>
      </w:r>
      <w:r w:rsidR="00C85038" w:rsidRPr="009D222D">
        <w:rPr>
          <w:rFonts w:ascii="Times New Roman" w:hAnsi="Times New Roman" w:cs="Times New Roman"/>
          <w:sz w:val="24"/>
          <w:szCs w:val="24"/>
        </w:rPr>
        <w:t xml:space="preserve"> Hon’ble Court.</w:t>
      </w:r>
    </w:p>
    <w:p w:rsidR="00B309F5" w:rsidRPr="009D222D" w:rsidRDefault="00B309F5" w:rsidP="00A743D8">
      <w:pPr>
        <w:pStyle w:val="NoSpacing"/>
        <w:spacing w:line="276" w:lineRule="auto"/>
        <w:jc w:val="both"/>
        <w:rPr>
          <w:rFonts w:ascii="Times New Roman" w:hAnsi="Times New Roman" w:cs="Times New Roman"/>
          <w:sz w:val="24"/>
          <w:szCs w:val="24"/>
        </w:rPr>
      </w:pPr>
    </w:p>
    <w:p w:rsidR="00ED59A5" w:rsidRPr="009D222D"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00B309F5" w:rsidRPr="009D222D">
        <w:rPr>
          <w:rFonts w:ascii="Times New Roman" w:hAnsi="Times New Roman" w:cs="Times New Roman"/>
          <w:sz w:val="24"/>
          <w:szCs w:val="24"/>
        </w:rPr>
        <w:t>I, therefore, most respectfully, pray to this Hon’ble Court, in the due exercise of their powers, more particularly enshrined in</w:t>
      </w:r>
      <w:r w:rsidR="00F5417A" w:rsidRPr="009D222D">
        <w:rPr>
          <w:rFonts w:ascii="Times New Roman" w:hAnsi="Times New Roman" w:cs="Times New Roman"/>
          <w:sz w:val="24"/>
          <w:szCs w:val="24"/>
        </w:rPr>
        <w:t xml:space="preserve"> Rule 3 of</w:t>
      </w:r>
      <w:r w:rsidR="00B309F5" w:rsidRPr="009D222D">
        <w:rPr>
          <w:rFonts w:ascii="Times New Roman" w:hAnsi="Times New Roman" w:cs="Times New Roman"/>
          <w:sz w:val="24"/>
          <w:szCs w:val="24"/>
        </w:rPr>
        <w:t xml:space="preserve"> The Rules </w:t>
      </w:r>
      <w:r w:rsidR="00192C98">
        <w:rPr>
          <w:rFonts w:ascii="Times New Roman" w:hAnsi="Times New Roman" w:cs="Times New Roman"/>
          <w:sz w:val="24"/>
          <w:szCs w:val="24"/>
        </w:rPr>
        <w:t>to</w:t>
      </w:r>
      <w:r w:rsidR="00F5417A" w:rsidRPr="009D222D">
        <w:rPr>
          <w:rFonts w:ascii="Times New Roman" w:hAnsi="Times New Roman" w:cs="Times New Roman"/>
          <w:sz w:val="24"/>
          <w:szCs w:val="24"/>
        </w:rPr>
        <w:t xml:space="preserve"> Regulate Proceedings for Contempt of the Supreme Court, 1975, be pleased to take Su moto cognizance of my this letter and </w:t>
      </w:r>
      <w:r w:rsidR="00F5417A" w:rsidRPr="009D222D">
        <w:rPr>
          <w:rFonts w:ascii="Times New Roman" w:hAnsi="Times New Roman" w:cs="Times New Roman"/>
          <w:b/>
          <w:sz w:val="24"/>
          <w:szCs w:val="24"/>
        </w:rPr>
        <w:t>be pleased to</w:t>
      </w:r>
      <w:r w:rsidR="009D222D" w:rsidRPr="009D222D">
        <w:rPr>
          <w:rFonts w:ascii="Times New Roman" w:hAnsi="Times New Roman" w:cs="Times New Roman"/>
          <w:b/>
          <w:sz w:val="24"/>
          <w:szCs w:val="24"/>
        </w:rPr>
        <w:t xml:space="preserve"> invoke its Su Moto Contempt powers and</w:t>
      </w:r>
      <w:r w:rsidR="004A4C5C">
        <w:rPr>
          <w:rFonts w:ascii="Times New Roman" w:hAnsi="Times New Roman" w:cs="Times New Roman"/>
          <w:b/>
          <w:sz w:val="24"/>
          <w:szCs w:val="24"/>
        </w:rPr>
        <w:t xml:space="preserve"> be pleased to</w:t>
      </w:r>
      <w:r w:rsidR="00F5417A" w:rsidRPr="009D222D">
        <w:rPr>
          <w:rFonts w:ascii="Times New Roman" w:hAnsi="Times New Roman" w:cs="Times New Roman"/>
          <w:b/>
          <w:sz w:val="24"/>
          <w:szCs w:val="24"/>
        </w:rPr>
        <w:t xml:space="preserve"> initia</w:t>
      </w:r>
      <w:r w:rsidR="00C85038" w:rsidRPr="009D222D">
        <w:rPr>
          <w:rFonts w:ascii="Times New Roman" w:hAnsi="Times New Roman" w:cs="Times New Roman"/>
          <w:b/>
          <w:sz w:val="24"/>
          <w:szCs w:val="24"/>
        </w:rPr>
        <w:t>te Contempt proceedings against _____, the ___</w:t>
      </w:r>
      <w:r w:rsidR="00F5417A" w:rsidRPr="009D222D">
        <w:rPr>
          <w:rFonts w:ascii="Times New Roman" w:hAnsi="Times New Roman" w:cs="Times New Roman"/>
          <w:sz w:val="24"/>
          <w:szCs w:val="24"/>
        </w:rPr>
        <w:t xml:space="preserve"> </w:t>
      </w:r>
    </w:p>
    <w:p w:rsidR="00ED59A5" w:rsidRPr="009D222D" w:rsidRDefault="00ED59A5" w:rsidP="00A743D8">
      <w:pPr>
        <w:pStyle w:val="NoSpacing"/>
        <w:spacing w:line="276" w:lineRule="auto"/>
        <w:jc w:val="both"/>
        <w:rPr>
          <w:rFonts w:ascii="Times New Roman" w:hAnsi="Times New Roman" w:cs="Times New Roman"/>
          <w:sz w:val="24"/>
          <w:szCs w:val="24"/>
        </w:rPr>
      </w:pPr>
    </w:p>
    <w:p w:rsidR="00ED59A5" w:rsidRPr="009D222D" w:rsidRDefault="00F51CC0" w:rsidP="00125C53">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w:t>
      </w:r>
      <w:r w:rsidR="00C85038" w:rsidRPr="009D222D">
        <w:rPr>
          <w:rFonts w:ascii="Times New Roman" w:hAnsi="Times New Roman" w:cs="Times New Roman"/>
          <w:sz w:val="24"/>
          <w:szCs w:val="24"/>
        </w:rPr>
        <w:t>I further</w:t>
      </w:r>
      <w:r w:rsidR="00ED59A5" w:rsidRPr="009D222D">
        <w:rPr>
          <w:rFonts w:ascii="Times New Roman" w:hAnsi="Times New Roman" w:cs="Times New Roman"/>
          <w:sz w:val="24"/>
          <w:szCs w:val="24"/>
        </w:rPr>
        <w:t xml:space="preserve"> crave leave to impress upon this Hon’ble Court, with the observations made by this Hon’ble Court itself, in respect of contempt of the orders of the court and the rule of law. </w:t>
      </w:r>
    </w:p>
    <w:p w:rsidR="00ED59A5" w:rsidRPr="009D222D" w:rsidRDefault="00ED59A5" w:rsidP="00A743D8">
      <w:pPr>
        <w:pStyle w:val="NoSpacing"/>
        <w:spacing w:line="276" w:lineRule="auto"/>
        <w:jc w:val="both"/>
        <w:rPr>
          <w:rFonts w:ascii="Times New Roman" w:hAnsi="Times New Roman" w:cs="Times New Roman"/>
          <w:sz w:val="24"/>
          <w:szCs w:val="24"/>
        </w:rPr>
      </w:pPr>
    </w:p>
    <w:p w:rsidR="00ED59A5" w:rsidRPr="009D222D" w:rsidRDefault="00ED59A5" w:rsidP="00A743D8">
      <w:pPr>
        <w:pStyle w:val="NoSpacing"/>
        <w:numPr>
          <w:ilvl w:val="0"/>
          <w:numId w:val="3"/>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In the case of J R Parashar, Advocate versus Prashant Bhushan, Advocate, reported in, JT 2001 (7) SC 189 : 2001 CrLJ 4207, the Hon’ble SC observed, inter alia, as, “A civil society is founded on a respect for the law. If every citizen chose to break the law, we would have no society at all, at least not a civil one”.</w:t>
      </w:r>
    </w:p>
    <w:p w:rsidR="00ED59A5" w:rsidRPr="009D222D" w:rsidRDefault="00ED59A5" w:rsidP="00A743D8">
      <w:pPr>
        <w:pStyle w:val="NoSpacing"/>
        <w:spacing w:line="276" w:lineRule="auto"/>
        <w:jc w:val="both"/>
        <w:rPr>
          <w:rFonts w:ascii="Times New Roman" w:hAnsi="Times New Roman" w:cs="Times New Roman"/>
          <w:sz w:val="24"/>
          <w:szCs w:val="24"/>
        </w:rPr>
      </w:pPr>
    </w:p>
    <w:p w:rsidR="00ED59A5" w:rsidRPr="009D222D" w:rsidRDefault="00ED59A5" w:rsidP="00A743D8">
      <w:pPr>
        <w:pStyle w:val="NoSpacing"/>
        <w:numPr>
          <w:ilvl w:val="0"/>
          <w:numId w:val="3"/>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 xml:space="preserve">In the case of Anil Ratan Sarkar versus Hirak Ghosh, reported in (2004) 4 SCC 21 : AIR 2002 SC 1405, it was held by the SC that the disobedience of a clear and unambiguous order of a court , not capable of more than one </w:t>
      </w:r>
      <w:r w:rsidRPr="009D222D">
        <w:rPr>
          <w:rFonts w:ascii="Times New Roman" w:hAnsi="Times New Roman" w:cs="Times New Roman"/>
          <w:sz w:val="24"/>
          <w:szCs w:val="24"/>
        </w:rPr>
        <w:lastRenderedPageBreak/>
        <w:t>interpretation, would amount to contempt of court. The SC further held that there could be no laxity in such a situation, because otherwise court orders would become the subject of mockery and the court themselves rendered useless. Misunderstanding or own understanding of court's order would not be a permissible defence. </w:t>
      </w:r>
    </w:p>
    <w:p w:rsidR="00ED59A5" w:rsidRPr="009D222D" w:rsidRDefault="00ED59A5" w:rsidP="00A743D8">
      <w:pPr>
        <w:pStyle w:val="NoSpacing"/>
        <w:spacing w:line="276" w:lineRule="auto"/>
        <w:jc w:val="both"/>
        <w:rPr>
          <w:rFonts w:ascii="Times New Roman" w:hAnsi="Times New Roman" w:cs="Times New Roman"/>
          <w:sz w:val="24"/>
          <w:szCs w:val="24"/>
        </w:rPr>
      </w:pPr>
    </w:p>
    <w:p w:rsidR="00ED59A5" w:rsidRPr="009D222D" w:rsidRDefault="00ED59A5" w:rsidP="00A743D8">
      <w:pPr>
        <w:pStyle w:val="NoSpacing"/>
        <w:numPr>
          <w:ilvl w:val="0"/>
          <w:numId w:val="3"/>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 xml:space="preserve">In the case of J Vasudevan versus T R Dhananjaya, AIR 1996 SC 137 : 1995 CrLJ 4192 the Hon’ble SC observed, inter alia, as, – If orders are disobeyed, the effect would be that people would lose faith in the system of administration of justice and would desist from approaching the court, by spending time, money and energy to fight their legal battle. If in such a situation mercy is shown, the effect would be that people would not knock the doors of courts to seek justice, but would settle score on the streets, where muscle power and money power would win and the weak and meek would suffer. That would be a death knell to the rule of law and social justice would receive a fatal blow. </w:t>
      </w:r>
    </w:p>
    <w:p w:rsidR="00ED59A5" w:rsidRPr="009D222D" w:rsidRDefault="00ED59A5" w:rsidP="00A743D8">
      <w:pPr>
        <w:pStyle w:val="NoSpacing"/>
        <w:spacing w:line="276" w:lineRule="auto"/>
        <w:jc w:val="both"/>
        <w:rPr>
          <w:rFonts w:ascii="Times New Roman" w:hAnsi="Times New Roman" w:cs="Times New Roman"/>
          <w:sz w:val="24"/>
          <w:szCs w:val="24"/>
        </w:rPr>
      </w:pPr>
    </w:p>
    <w:p w:rsidR="00A743D8" w:rsidRPr="009D222D" w:rsidRDefault="00ED59A5" w:rsidP="00A743D8">
      <w:pPr>
        <w:pStyle w:val="NoSpacing"/>
        <w:numPr>
          <w:ilvl w:val="0"/>
          <w:numId w:val="3"/>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In the case of Murray &amp; Co. vs Ashok Kr. Newatia &amp; Anr, AIR 2000 SC 833, 10. The right to inflict punishment for contempt of Court in terms of the Act of 1971 on to the Law Courts has been for the purposes of ensuring the rule of law and orderly administration of justice. This is a special Jurisdiction conferred on to the law courts to punish an offender for his contemptuous conduct or obstruction to majesty of law.</w:t>
      </w:r>
    </w:p>
    <w:p w:rsidR="009D222D" w:rsidRDefault="009D222D" w:rsidP="00A743D8">
      <w:pPr>
        <w:pStyle w:val="NoSpacing"/>
        <w:spacing w:line="276" w:lineRule="auto"/>
        <w:jc w:val="both"/>
        <w:rPr>
          <w:rFonts w:ascii="Times New Roman" w:hAnsi="Times New Roman" w:cs="Times New Roman"/>
          <w:sz w:val="24"/>
          <w:szCs w:val="24"/>
        </w:rPr>
      </w:pPr>
    </w:p>
    <w:p w:rsidR="00A743D8" w:rsidRPr="009D222D" w:rsidRDefault="00A743D8" w:rsidP="00A743D8">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Thanking you.</w:t>
      </w:r>
    </w:p>
    <w:p w:rsidR="00A743D8" w:rsidRPr="009D222D" w:rsidRDefault="00A743D8" w:rsidP="00A743D8">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Yours Faithfully,</w:t>
      </w:r>
    </w:p>
    <w:p w:rsidR="00A743D8" w:rsidRDefault="00A743D8" w:rsidP="00D6010A">
      <w:pPr>
        <w:pStyle w:val="NoSpacing"/>
        <w:spacing w:line="276" w:lineRule="auto"/>
        <w:jc w:val="both"/>
        <w:rPr>
          <w:rFonts w:ascii="Times New Roman" w:hAnsi="Times New Roman" w:cs="Times New Roman"/>
          <w:sz w:val="24"/>
          <w:szCs w:val="24"/>
        </w:rPr>
      </w:pPr>
    </w:p>
    <w:p w:rsidR="009D222D" w:rsidRPr="009D222D" w:rsidRDefault="009D222D" w:rsidP="00D6010A">
      <w:pPr>
        <w:pStyle w:val="NoSpacing"/>
        <w:spacing w:line="276" w:lineRule="auto"/>
        <w:jc w:val="both"/>
        <w:rPr>
          <w:rFonts w:ascii="Times New Roman" w:hAnsi="Times New Roman" w:cs="Times New Roman"/>
          <w:sz w:val="24"/>
          <w:szCs w:val="24"/>
        </w:rPr>
      </w:pPr>
    </w:p>
    <w:p w:rsidR="00A743D8" w:rsidRPr="009D222D" w:rsidRDefault="009D222D" w:rsidP="00A743D8">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___________</w:t>
      </w:r>
    </w:p>
    <w:p w:rsidR="00A743D8" w:rsidRPr="009D222D" w:rsidRDefault="00A743D8" w:rsidP="00C85038">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Citizen of India</w:t>
      </w:r>
    </w:p>
    <w:p w:rsidR="00E419E1" w:rsidRDefault="00A743D8" w:rsidP="00C85038">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Encl: As abo</w:t>
      </w:r>
      <w:r w:rsidR="00C85038" w:rsidRPr="009D222D">
        <w:rPr>
          <w:rFonts w:ascii="Times New Roman" w:hAnsi="Times New Roman" w:cs="Times New Roman"/>
          <w:sz w:val="24"/>
          <w:szCs w:val="24"/>
        </w:rPr>
        <w:t>ve.</w:t>
      </w:r>
    </w:p>
    <w:p w:rsidR="00E419E1" w:rsidRDefault="00E419E1" w:rsidP="00C85038">
      <w:pPr>
        <w:pStyle w:val="NoSpacing"/>
        <w:spacing w:line="276" w:lineRule="auto"/>
        <w:jc w:val="both"/>
        <w:rPr>
          <w:rFonts w:ascii="Times New Roman" w:hAnsi="Times New Roman" w:cs="Times New Roman"/>
          <w:sz w:val="24"/>
          <w:szCs w:val="24"/>
        </w:rPr>
      </w:pPr>
    </w:p>
    <w:p w:rsidR="00E419E1" w:rsidRDefault="00E419E1" w:rsidP="00E419E1">
      <w:pPr>
        <w:pStyle w:val="NoSpacing"/>
        <w:jc w:val="both"/>
        <w:rPr>
          <w:rFonts w:ascii="Times New Roman" w:hAnsi="Times New Roman" w:cs="Times New Roman"/>
          <w:sz w:val="24"/>
          <w:szCs w:val="24"/>
        </w:rPr>
      </w:pPr>
    </w:p>
    <w:p w:rsidR="00E419E1" w:rsidRPr="003043CB" w:rsidRDefault="00E419E1" w:rsidP="00E419E1">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3043CB">
        <w:rPr>
          <w:rFonts w:ascii="Times New Roman" w:hAnsi="Times New Roman" w:cs="Times New Roman"/>
          <w:sz w:val="24"/>
          <w:szCs w:val="24"/>
        </w:rPr>
        <w:t>Legal Prescriptions</w:t>
      </w:r>
    </w:p>
    <w:p w:rsidR="00E419E1" w:rsidRPr="003043CB" w:rsidRDefault="00E419E1" w:rsidP="00E419E1">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hyperlink r:id="rId6" w:tgtFrame="_blank" w:history="1">
        <w:r w:rsidRPr="003043CB">
          <w:rPr>
            <w:rStyle w:val="Hyperlink"/>
            <w:rFonts w:ascii="Times New Roman" w:hAnsi="Times New Roman" w:cs="Times New Roman"/>
            <w:color w:val="1155CC"/>
            <w:sz w:val="24"/>
            <w:szCs w:val="24"/>
          </w:rPr>
          <w:t>http://thepracticeoflawjalan.blogspot.in/2012/04/legal-options.html</w:t>
        </w:r>
      </w:hyperlink>
    </w:p>
    <w:p w:rsidR="00E419E1" w:rsidRPr="009467EE" w:rsidRDefault="00E419E1" w:rsidP="00E419E1">
      <w:pPr>
        <w:pStyle w:val="NoSpacing"/>
        <w:jc w:val="both"/>
        <w:rPr>
          <w:rFonts w:ascii="Times New Roman" w:hAnsi="Times New Roman" w:cs="Times New Roman"/>
          <w:sz w:val="24"/>
          <w:szCs w:val="24"/>
        </w:rPr>
      </w:pPr>
    </w:p>
    <w:p w:rsidR="00E419E1" w:rsidRDefault="00E419E1" w:rsidP="00C85038">
      <w:pPr>
        <w:pStyle w:val="NoSpacing"/>
        <w:spacing w:line="276" w:lineRule="auto"/>
        <w:jc w:val="both"/>
        <w:rPr>
          <w:rFonts w:ascii="Times New Roman" w:hAnsi="Times New Roman" w:cs="Times New Roman"/>
          <w:sz w:val="24"/>
          <w:szCs w:val="24"/>
        </w:rPr>
      </w:pPr>
    </w:p>
    <w:p w:rsidR="00E419E1" w:rsidRPr="009D222D" w:rsidRDefault="00E419E1" w:rsidP="00C85038">
      <w:pPr>
        <w:pStyle w:val="NoSpacing"/>
        <w:spacing w:line="276" w:lineRule="auto"/>
        <w:jc w:val="both"/>
        <w:rPr>
          <w:rFonts w:ascii="Times New Roman" w:hAnsi="Times New Roman" w:cs="Times New Roman"/>
          <w:sz w:val="24"/>
          <w:szCs w:val="24"/>
        </w:rPr>
      </w:pPr>
      <w:bookmarkStart w:id="0" w:name="_GoBack"/>
      <w:bookmarkEnd w:id="0"/>
    </w:p>
    <w:sectPr w:rsidR="00E419E1" w:rsidRPr="009D222D" w:rsidSect="009D222D">
      <w:pgSz w:w="11907" w:h="16839" w:code="9"/>
      <w:pgMar w:top="1440" w:right="1872" w:bottom="1440" w:left="187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93FEE"/>
    <w:multiLevelType w:val="hybridMultilevel"/>
    <w:tmpl w:val="98463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5576E5"/>
    <w:multiLevelType w:val="hybridMultilevel"/>
    <w:tmpl w:val="08225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16308F"/>
    <w:multiLevelType w:val="hybridMultilevel"/>
    <w:tmpl w:val="25C0B7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2B7119"/>
    <w:multiLevelType w:val="hybridMultilevel"/>
    <w:tmpl w:val="44C24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67435B"/>
    <w:multiLevelType w:val="hybridMultilevel"/>
    <w:tmpl w:val="62FA8B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0B0"/>
    <w:rsid w:val="00004ACF"/>
    <w:rsid w:val="00125C53"/>
    <w:rsid w:val="00192C98"/>
    <w:rsid w:val="002C4EE1"/>
    <w:rsid w:val="004A4C5C"/>
    <w:rsid w:val="00607B34"/>
    <w:rsid w:val="008374F6"/>
    <w:rsid w:val="009D222D"/>
    <w:rsid w:val="00A743D8"/>
    <w:rsid w:val="00B309F5"/>
    <w:rsid w:val="00C85038"/>
    <w:rsid w:val="00CB50B0"/>
    <w:rsid w:val="00D137B4"/>
    <w:rsid w:val="00D6010A"/>
    <w:rsid w:val="00E419E1"/>
    <w:rsid w:val="00ED59A5"/>
    <w:rsid w:val="00F51CC0"/>
    <w:rsid w:val="00F54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9A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7B34"/>
    <w:pPr>
      <w:spacing w:after="0" w:line="240" w:lineRule="auto"/>
    </w:pPr>
  </w:style>
  <w:style w:type="paragraph" w:customStyle="1" w:styleId="Char">
    <w:name w:val="Char"/>
    <w:basedOn w:val="Normal"/>
    <w:rsid w:val="00ED59A5"/>
    <w:pPr>
      <w:spacing w:after="160" w:line="240" w:lineRule="exact"/>
    </w:pPr>
    <w:rPr>
      <w:rFonts w:ascii="Verdana" w:hAnsi="Verdana"/>
      <w:sz w:val="20"/>
      <w:szCs w:val="20"/>
    </w:rPr>
  </w:style>
  <w:style w:type="paragraph" w:styleId="ListParagraph">
    <w:name w:val="List Paragraph"/>
    <w:basedOn w:val="Normal"/>
    <w:uiPriority w:val="34"/>
    <w:qFormat/>
    <w:rsid w:val="00C85038"/>
    <w:pPr>
      <w:ind w:left="720"/>
      <w:contextualSpacing/>
    </w:pPr>
  </w:style>
  <w:style w:type="character" w:styleId="Hyperlink">
    <w:name w:val="Hyperlink"/>
    <w:basedOn w:val="DefaultParagraphFont"/>
    <w:uiPriority w:val="99"/>
    <w:semiHidden/>
    <w:unhideWhenUsed/>
    <w:rsid w:val="00E419E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9A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7B34"/>
    <w:pPr>
      <w:spacing w:after="0" w:line="240" w:lineRule="auto"/>
    </w:pPr>
  </w:style>
  <w:style w:type="paragraph" w:customStyle="1" w:styleId="Char">
    <w:name w:val="Char"/>
    <w:basedOn w:val="Normal"/>
    <w:rsid w:val="00ED59A5"/>
    <w:pPr>
      <w:spacing w:after="160" w:line="240" w:lineRule="exact"/>
    </w:pPr>
    <w:rPr>
      <w:rFonts w:ascii="Verdana" w:hAnsi="Verdana"/>
      <w:sz w:val="20"/>
      <w:szCs w:val="20"/>
    </w:rPr>
  </w:style>
  <w:style w:type="paragraph" w:styleId="ListParagraph">
    <w:name w:val="List Paragraph"/>
    <w:basedOn w:val="Normal"/>
    <w:uiPriority w:val="34"/>
    <w:qFormat/>
    <w:rsid w:val="00C85038"/>
    <w:pPr>
      <w:ind w:left="720"/>
      <w:contextualSpacing/>
    </w:pPr>
  </w:style>
  <w:style w:type="character" w:styleId="Hyperlink">
    <w:name w:val="Hyperlink"/>
    <w:basedOn w:val="DefaultParagraphFont"/>
    <w:uiPriority w:val="99"/>
    <w:semiHidden/>
    <w:unhideWhenUsed/>
    <w:rsid w:val="00E419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epracticeoflawjalan.blogspot.in/2012/04/legal-options.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Jalan</dc:creator>
  <cp:keywords/>
  <dc:description/>
  <cp:lastModifiedBy>Sandeep Jalan</cp:lastModifiedBy>
  <cp:revision>10</cp:revision>
  <dcterms:created xsi:type="dcterms:W3CDTF">2013-07-23T15:22:00Z</dcterms:created>
  <dcterms:modified xsi:type="dcterms:W3CDTF">2013-09-20T16:13:00Z</dcterms:modified>
</cp:coreProperties>
</file>